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1C333" w14:textId="2F3A84B0" w:rsidR="00F07CE8" w:rsidRPr="00CF33F3" w:rsidRDefault="00CF33F3">
      <w:pPr>
        <w:rPr>
          <w:rFonts w:ascii="Roboto Black" w:eastAsia="Roboto Black" w:hAnsi="Roboto Black" w:cs="Roboto Black"/>
          <w:b/>
          <w:color w:val="808080" w:themeColor="background1" w:themeShade="80"/>
          <w:sz w:val="40"/>
          <w:szCs w:val="40"/>
        </w:rPr>
      </w:pPr>
      <w:r w:rsidRPr="00CF33F3">
        <w:rPr>
          <w:rFonts w:ascii="Roboto Black" w:eastAsia="Roboto Black" w:hAnsi="Roboto Black" w:cs="Roboto Black"/>
          <w:b/>
          <w:color w:val="808080" w:themeColor="background1" w:themeShade="80"/>
          <w:sz w:val="40"/>
          <w:szCs w:val="40"/>
        </w:rPr>
        <w:t>Employee Benefits Sample Survey</w:t>
      </w:r>
    </w:p>
    <w:p w14:paraId="12089488" w14:textId="77777777" w:rsidR="00CF33F3" w:rsidRDefault="00CF33F3">
      <w:pPr>
        <w:rPr>
          <w:rFonts w:ascii="Roboto Thin" w:eastAsia="Roboto Thin" w:hAnsi="Roboto Thin" w:cs="Roboto Thin"/>
          <w:color w:val="404040"/>
          <w:sz w:val="20"/>
          <w:szCs w:val="20"/>
        </w:rPr>
      </w:pPr>
    </w:p>
    <w:p w14:paraId="27AE679D" w14:textId="77777777" w:rsidR="00AA5F17" w:rsidRDefault="00CF33F3">
      <w:pPr>
        <w:widowControl w:val="0"/>
        <w:spacing w:line="360" w:lineRule="auto"/>
        <w:rPr>
          <w:rFonts w:ascii="Roboto Light" w:hAnsi="Roboto Light"/>
          <w:sz w:val="22"/>
          <w:szCs w:val="22"/>
        </w:rPr>
      </w:pPr>
      <w:r w:rsidRPr="00CF33F3">
        <w:rPr>
          <w:rFonts w:ascii="Roboto Light" w:hAnsi="Roboto Light"/>
          <w:sz w:val="22"/>
          <w:szCs w:val="22"/>
        </w:rPr>
        <w:t xml:space="preserve">Employee benefits surveys lend insight into how happy employees are with your benefits package, which often correlates with overall </w:t>
      </w:r>
      <w:hyperlink r:id="rId8" w:history="1">
        <w:r w:rsidRPr="00CF33F3">
          <w:rPr>
            <w:rStyle w:val="Hyperlink"/>
            <w:rFonts w:ascii="Roboto Light" w:hAnsi="Roboto Light"/>
            <w:sz w:val="22"/>
            <w:szCs w:val="22"/>
          </w:rPr>
          <w:t>job satisfaction</w:t>
        </w:r>
      </w:hyperlink>
      <w:r w:rsidRPr="00CF33F3">
        <w:rPr>
          <w:rFonts w:ascii="Roboto Light" w:hAnsi="Roboto Light"/>
          <w:sz w:val="22"/>
          <w:szCs w:val="22"/>
        </w:rPr>
        <w:t xml:space="preserve">, presenteeism and absenteeism rates, and </w:t>
      </w:r>
      <w:hyperlink r:id="rId9" w:history="1">
        <w:r w:rsidRPr="00CF33F3">
          <w:rPr>
            <w:rStyle w:val="Hyperlink"/>
            <w:rFonts w:ascii="Roboto Light" w:hAnsi="Roboto Light"/>
            <w:sz w:val="22"/>
            <w:szCs w:val="22"/>
          </w:rPr>
          <w:t>workplace morale</w:t>
        </w:r>
      </w:hyperlink>
      <w:r w:rsidRPr="00CF33F3">
        <w:rPr>
          <w:rFonts w:ascii="Roboto Light" w:hAnsi="Roboto Light"/>
          <w:sz w:val="22"/>
          <w:szCs w:val="22"/>
        </w:rPr>
        <w:t>.</w:t>
      </w:r>
    </w:p>
    <w:p w14:paraId="1E4C1CD2" w14:textId="77777777" w:rsidR="00AA5F17" w:rsidRDefault="00AA5F17">
      <w:pPr>
        <w:widowControl w:val="0"/>
        <w:spacing w:line="360" w:lineRule="auto"/>
        <w:rPr>
          <w:rFonts w:ascii="Roboto Light" w:hAnsi="Roboto Light"/>
          <w:sz w:val="22"/>
          <w:szCs w:val="22"/>
        </w:rPr>
      </w:pPr>
    </w:p>
    <w:p w14:paraId="7F8FC079" w14:textId="7A8F67F2" w:rsidR="00F07CE8" w:rsidRPr="00736DF5" w:rsidRDefault="00CF33F3" w:rsidP="00736DF5">
      <w:pPr>
        <w:widowControl w:val="0"/>
        <w:spacing w:line="360" w:lineRule="auto"/>
        <w:rPr>
          <w:rStyle w:val="SubtleReference"/>
          <w:rFonts w:ascii="Roboto Light" w:hAnsi="Roboto Light"/>
          <w:smallCaps w:val="0"/>
          <w:color w:val="7F7F7F" w:themeColor="text1" w:themeTint="80"/>
          <w:sz w:val="22"/>
          <w:szCs w:val="22"/>
        </w:rPr>
      </w:pPr>
      <w:r w:rsidRPr="00CF33F3">
        <w:rPr>
          <w:rFonts w:ascii="Roboto Light" w:hAnsi="Roboto Light"/>
          <w:sz w:val="22"/>
          <w:szCs w:val="22"/>
        </w:rPr>
        <w:t>Use this example as inspiration to create your own survey tailored to your organization's unique needs</w:t>
      </w:r>
      <w:r>
        <w:t>.</w:t>
      </w: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6300"/>
        <w:gridCol w:w="4320"/>
      </w:tblGrid>
      <w:tr w:rsidR="00484988" w14:paraId="127683AA" w14:textId="77777777" w:rsidTr="004B7935">
        <w:tc>
          <w:tcPr>
            <w:tcW w:w="6300" w:type="dxa"/>
            <w:shd w:val="clear" w:color="auto" w:fill="808080" w:themeFill="background1" w:themeFillShade="80"/>
          </w:tcPr>
          <w:p w14:paraId="7C9642BC" w14:textId="75AB9BEA" w:rsidR="00484988" w:rsidRPr="00736DF5" w:rsidRDefault="00484988" w:rsidP="00736DF5">
            <w:pPr>
              <w:rPr>
                <w:rStyle w:val="SubtleReference"/>
                <w:b/>
                <w:bCs/>
                <w:color w:val="FFFFFF" w:themeColor="background1"/>
              </w:rPr>
            </w:pPr>
            <w:r w:rsidRPr="00736DF5">
              <w:rPr>
                <w:rStyle w:val="SubtleReference"/>
                <w:b/>
                <w:bCs/>
                <w:color w:val="FFFFFF" w:themeColor="background1"/>
              </w:rPr>
              <w:t>Question</w:t>
            </w:r>
          </w:p>
        </w:tc>
        <w:tc>
          <w:tcPr>
            <w:tcW w:w="4320" w:type="dxa"/>
            <w:shd w:val="clear" w:color="auto" w:fill="808080" w:themeFill="background1" w:themeFillShade="80"/>
          </w:tcPr>
          <w:p w14:paraId="2B8B1A23" w14:textId="4C12434D" w:rsidR="00484988" w:rsidRPr="00736DF5" w:rsidRDefault="00484988" w:rsidP="00736DF5">
            <w:pPr>
              <w:rPr>
                <w:rStyle w:val="SubtleReference"/>
                <w:b/>
                <w:bCs/>
                <w:color w:val="FFFFFF" w:themeColor="background1"/>
              </w:rPr>
            </w:pPr>
            <w:r w:rsidRPr="00736DF5">
              <w:rPr>
                <w:rStyle w:val="SubtleReference"/>
                <w:b/>
                <w:bCs/>
                <w:color w:val="FFFFFF" w:themeColor="background1"/>
              </w:rPr>
              <w:t>suggested Response Type</w:t>
            </w:r>
          </w:p>
        </w:tc>
      </w:tr>
      <w:tr w:rsidR="00736DF5" w:rsidRPr="00736DF5" w14:paraId="7A5A0DB7" w14:textId="77777777" w:rsidTr="004B7935">
        <w:tc>
          <w:tcPr>
            <w:tcW w:w="6300" w:type="dxa"/>
          </w:tcPr>
          <w:p w14:paraId="67A5C727" w14:textId="022A6F13" w:rsidR="00484988" w:rsidRPr="004B7935" w:rsidRDefault="00484988" w:rsidP="004B7935">
            <w:r w:rsidRPr="004B7935">
              <w:t>Which benefits are most important to you?</w:t>
            </w:r>
          </w:p>
        </w:tc>
        <w:tc>
          <w:tcPr>
            <w:tcW w:w="4320" w:type="dxa"/>
          </w:tcPr>
          <w:p w14:paraId="5DD61E6C" w14:textId="5E7CBE28" w:rsidR="00484988" w:rsidRPr="00736DF5" w:rsidRDefault="00736DF5" w:rsidP="00736DF5">
            <w:pPr>
              <w:rPr>
                <w:sz w:val="18"/>
                <w:szCs w:val="18"/>
              </w:rPr>
            </w:pPr>
            <w:r w:rsidRPr="00736DF5">
              <w:rPr>
                <w:sz w:val="18"/>
                <w:szCs w:val="18"/>
              </w:rPr>
              <w:t>Multiple Choice selection boxes</w:t>
            </w:r>
          </w:p>
        </w:tc>
      </w:tr>
      <w:tr w:rsidR="00736DF5" w:rsidRPr="00736DF5" w14:paraId="324DC1D9" w14:textId="77777777" w:rsidTr="004B7935">
        <w:tc>
          <w:tcPr>
            <w:tcW w:w="6300" w:type="dxa"/>
          </w:tcPr>
          <w:p w14:paraId="6BCD28AD" w14:textId="799707E9" w:rsidR="00484988" w:rsidRPr="004B7935" w:rsidRDefault="00484988" w:rsidP="004B7935">
            <w:r w:rsidRPr="004B7935">
              <w:t>Which benefits are least important to you?</w:t>
            </w:r>
          </w:p>
        </w:tc>
        <w:tc>
          <w:tcPr>
            <w:tcW w:w="4320" w:type="dxa"/>
          </w:tcPr>
          <w:p w14:paraId="389E7726" w14:textId="527887E1" w:rsidR="00484988" w:rsidRPr="00736DF5" w:rsidRDefault="00736DF5" w:rsidP="00736DF5">
            <w:pPr>
              <w:rPr>
                <w:sz w:val="18"/>
                <w:szCs w:val="18"/>
              </w:rPr>
            </w:pPr>
            <w:r w:rsidRPr="00736DF5">
              <w:rPr>
                <w:sz w:val="18"/>
                <w:szCs w:val="18"/>
              </w:rPr>
              <w:t>Multiple choice selection boxes</w:t>
            </w:r>
          </w:p>
        </w:tc>
      </w:tr>
      <w:tr w:rsidR="00736DF5" w:rsidRPr="00736DF5" w14:paraId="37CDF7EC" w14:textId="77777777" w:rsidTr="004B7935">
        <w:tc>
          <w:tcPr>
            <w:tcW w:w="6300" w:type="dxa"/>
          </w:tcPr>
          <w:p w14:paraId="6C1281E3" w14:textId="3070D171" w:rsidR="00484988" w:rsidRPr="004B7935" w:rsidRDefault="00484988" w:rsidP="004B7935">
            <w:r w:rsidRPr="004B7935">
              <w:t>How often do you use your benefits?</w:t>
            </w:r>
          </w:p>
        </w:tc>
        <w:tc>
          <w:tcPr>
            <w:tcW w:w="4320" w:type="dxa"/>
          </w:tcPr>
          <w:p w14:paraId="1D0DDC6D" w14:textId="2D6DB51E" w:rsidR="00484988" w:rsidRPr="00736DF5" w:rsidRDefault="00736DF5" w:rsidP="00736DF5">
            <w:pPr>
              <w:rPr>
                <w:sz w:val="18"/>
                <w:szCs w:val="18"/>
              </w:rPr>
            </w:pPr>
            <w:r w:rsidRPr="00736DF5">
              <w:rPr>
                <w:sz w:val="18"/>
                <w:szCs w:val="18"/>
              </w:rPr>
              <w:t>Likert Scale (1-Not Very often to 5-at least monthly)</w:t>
            </w:r>
          </w:p>
        </w:tc>
      </w:tr>
      <w:tr w:rsidR="00736DF5" w:rsidRPr="00736DF5" w14:paraId="34A6C4C1" w14:textId="77777777" w:rsidTr="004B7935">
        <w:tc>
          <w:tcPr>
            <w:tcW w:w="6300" w:type="dxa"/>
          </w:tcPr>
          <w:p w14:paraId="73ACE6A8" w14:textId="40AD719A" w:rsidR="00484988" w:rsidRPr="004B7935" w:rsidRDefault="00484988" w:rsidP="004B7935">
            <w:r w:rsidRPr="004B7935">
              <w:t>How easy is it to use your benefits? Are there any barriers to using them?</w:t>
            </w:r>
          </w:p>
        </w:tc>
        <w:tc>
          <w:tcPr>
            <w:tcW w:w="4320" w:type="dxa"/>
          </w:tcPr>
          <w:p w14:paraId="4B19B7A3" w14:textId="18C51796" w:rsidR="00484988" w:rsidRPr="00736DF5" w:rsidRDefault="00484988" w:rsidP="00736DF5">
            <w:pPr>
              <w:rPr>
                <w:rStyle w:val="SubtleReference"/>
                <w:rFonts w:ascii="Roboto Thin" w:hAnsi="Roboto Thin"/>
                <w:color w:val="595959" w:themeColor="text1" w:themeTint="A6"/>
                <w:sz w:val="18"/>
                <w:szCs w:val="18"/>
              </w:rPr>
            </w:pPr>
            <w:r w:rsidRPr="00736DF5">
              <w:rPr>
                <w:sz w:val="18"/>
                <w:szCs w:val="18"/>
              </w:rPr>
              <w:t>Likert Scale (1 - Very Difficult to 5 - Very Easy), Open-ended follow-up for barriers</w:t>
            </w:r>
          </w:p>
        </w:tc>
      </w:tr>
      <w:tr w:rsidR="00736DF5" w:rsidRPr="00736DF5" w14:paraId="354F3D40" w14:textId="77777777" w:rsidTr="004B7935">
        <w:tc>
          <w:tcPr>
            <w:tcW w:w="6300" w:type="dxa"/>
          </w:tcPr>
          <w:p w14:paraId="1CA83852" w14:textId="0388FD87" w:rsidR="00484988" w:rsidRPr="004B7935" w:rsidRDefault="00484988" w:rsidP="004B7935">
            <w:r w:rsidRPr="004B7935">
              <w:t>How well do you understand your benefits package?</w:t>
            </w:r>
          </w:p>
          <w:p w14:paraId="7CD6E019" w14:textId="77777777" w:rsidR="00484988" w:rsidRPr="004B7935" w:rsidRDefault="00484988" w:rsidP="004B7935"/>
        </w:tc>
        <w:tc>
          <w:tcPr>
            <w:tcW w:w="4320" w:type="dxa"/>
          </w:tcPr>
          <w:p w14:paraId="360DD0DC" w14:textId="3190BF2B" w:rsidR="00484988" w:rsidRPr="00736DF5" w:rsidRDefault="00484988" w:rsidP="00736DF5">
            <w:pPr>
              <w:rPr>
                <w:rStyle w:val="SubtleReference"/>
                <w:rFonts w:ascii="Roboto Thin" w:hAnsi="Roboto Thin"/>
                <w:color w:val="595959" w:themeColor="text1" w:themeTint="A6"/>
                <w:sz w:val="18"/>
                <w:szCs w:val="18"/>
              </w:rPr>
            </w:pPr>
            <w:r w:rsidRPr="00736DF5">
              <w:rPr>
                <w:sz w:val="18"/>
                <w:szCs w:val="18"/>
              </w:rPr>
              <w:t>Likert Scale (1 - Not at All to 5 - Completely)</w:t>
            </w:r>
          </w:p>
          <w:p w14:paraId="5A6023EE" w14:textId="77777777" w:rsidR="00484988" w:rsidRPr="00736DF5" w:rsidRDefault="00484988" w:rsidP="00736DF5">
            <w:pPr>
              <w:rPr>
                <w:sz w:val="18"/>
                <w:szCs w:val="18"/>
              </w:rPr>
            </w:pPr>
          </w:p>
        </w:tc>
      </w:tr>
      <w:tr w:rsidR="00736DF5" w:rsidRPr="00736DF5" w14:paraId="0397C60C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034A7E5E" w14:textId="77777777" w:rsidR="00484988" w:rsidRPr="004B7935" w:rsidRDefault="00484988" w:rsidP="004B7935">
            <w:r w:rsidRPr="004B7935">
              <w:t xml:space="preserve">How easy is it to use your benefits? Are there any barriers to using them?                                        </w:t>
            </w:r>
          </w:p>
        </w:tc>
        <w:tc>
          <w:tcPr>
            <w:tcW w:w="4320" w:type="dxa"/>
            <w:noWrap/>
            <w:hideMark/>
          </w:tcPr>
          <w:p w14:paraId="5BDE8B6D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Very Difficult to 5 - Very Easy), Open-ended follow-up for barriers </w:t>
            </w:r>
          </w:p>
        </w:tc>
      </w:tr>
      <w:tr w:rsidR="00736DF5" w:rsidRPr="00736DF5" w14:paraId="3C12D02B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70955E9F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well do you understand your benefits package?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2D5BF6AB" w14:textId="3D54D3AB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Not at All to 5 </w:t>
            </w:r>
            <w:r w:rsidR="00736DF5">
              <w:rPr>
                <w:rFonts w:eastAsia="Times New Roman" w:cs="Calibri"/>
                <w:sz w:val="18"/>
                <w:szCs w:val="18"/>
              </w:rPr>
              <w:t>–</w:t>
            </w:r>
            <w:r w:rsidRPr="00736DF5">
              <w:rPr>
                <w:rFonts w:eastAsia="Times New Roman" w:cs="Calibri"/>
                <w:sz w:val="18"/>
                <w:szCs w:val="18"/>
              </w:rPr>
              <w:t xml:space="preserve"> 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>Completel</w:t>
            </w:r>
            <w:r w:rsidR="00736DF5">
              <w:rPr>
                <w:rFonts w:eastAsia="Times New Roman" w:cs="Calibri"/>
                <w:sz w:val="18"/>
                <w:szCs w:val="18"/>
              </w:rPr>
              <w:t>y)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 xml:space="preserve">  </w:t>
            </w:r>
          </w:p>
        </w:tc>
      </w:tr>
      <w:tr w:rsidR="00736DF5" w:rsidRPr="00736DF5" w14:paraId="6C050E51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38C8D77D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your benefits were effectively communicated during onboarding?                                        </w:t>
            </w:r>
          </w:p>
        </w:tc>
        <w:tc>
          <w:tcPr>
            <w:tcW w:w="4320" w:type="dxa"/>
            <w:noWrap/>
            <w:hideMark/>
          </w:tcPr>
          <w:p w14:paraId="0BFFB666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Yes/No, Open-ended follow-up for details                                           </w:t>
            </w:r>
          </w:p>
        </w:tc>
      </w:tr>
      <w:tr w:rsidR="00736DF5" w:rsidRPr="00736DF5" w14:paraId="1384CF14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19031A29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know how to get answers to questions about your benefits?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270F5D8E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Yes/No, Open-ended follow-up for additional comments                               </w:t>
            </w:r>
          </w:p>
        </w:tc>
      </w:tr>
      <w:tr w:rsidR="00736DF5" w:rsidRPr="00736DF5" w14:paraId="2EF39DB8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6908F879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would you rate the open enrollment process? What works well, and what could be improved?                      </w:t>
            </w:r>
          </w:p>
        </w:tc>
        <w:tc>
          <w:tcPr>
            <w:tcW w:w="4320" w:type="dxa"/>
            <w:noWrap/>
            <w:hideMark/>
          </w:tcPr>
          <w:p w14:paraId="18311B5E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Very Poor to 5 - Excellent), Open-ended for specifics            </w:t>
            </w:r>
          </w:p>
        </w:tc>
      </w:tr>
      <w:tr w:rsidR="00736DF5" w:rsidRPr="00736DF5" w14:paraId="3C518484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52F67B00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you have enough time and information to make informed decisions during open enrollment?               </w:t>
            </w:r>
          </w:p>
        </w:tc>
        <w:tc>
          <w:tcPr>
            <w:tcW w:w="4320" w:type="dxa"/>
            <w:noWrap/>
            <w:hideMark/>
          </w:tcPr>
          <w:p w14:paraId="54D9A310" w14:textId="6DD9BA19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 xml:space="preserve">Agree)  </w:t>
            </w:r>
          </w:p>
        </w:tc>
      </w:tr>
      <w:tr w:rsidR="00736DF5" w:rsidRPr="00736DF5" w14:paraId="2A41FA60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1E557E6B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your benefits package meets your needs? Why or why not?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50DF86C4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Agree), Open-ended for reasons </w:t>
            </w:r>
          </w:p>
        </w:tc>
      </w:tr>
      <w:tr w:rsidR="00736DF5" w:rsidRPr="00736DF5" w14:paraId="6AF12B20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402F014D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Are there any benefits we don’t currently offer but you would take advantage of if we did?                        </w:t>
            </w:r>
          </w:p>
        </w:tc>
        <w:tc>
          <w:tcPr>
            <w:tcW w:w="4320" w:type="dxa"/>
            <w:noWrap/>
            <w:hideMark/>
          </w:tcPr>
          <w:p w14:paraId="6651CB4D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2F9F100B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411068E1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Overall, how would you rate the quality of our benefits vendors?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2D945C20" w14:textId="755C3E93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Very Poor to 5 - </w:t>
            </w:r>
            <w:r w:rsidR="004B7935" w:rsidRPr="00736DF5">
              <w:rPr>
                <w:rFonts w:eastAsia="Times New Roman" w:cs="Calibri"/>
                <w:sz w:val="18"/>
                <w:szCs w:val="18"/>
              </w:rPr>
              <w:t>Excellent)</w:t>
            </w:r>
          </w:p>
        </w:tc>
      </w:tr>
      <w:tr w:rsidR="00736DF5" w:rsidRPr="00736DF5" w14:paraId="44589712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0437365D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your benefits package is competitive compared to similar employers?                                   </w:t>
            </w:r>
          </w:p>
        </w:tc>
        <w:tc>
          <w:tcPr>
            <w:tcW w:w="4320" w:type="dxa"/>
            <w:noWrap/>
            <w:hideMark/>
          </w:tcPr>
          <w:p w14:paraId="552D4262" w14:textId="1DA75E28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</w:t>
            </w:r>
            <w:r w:rsidR="004B7935" w:rsidRPr="00736DF5">
              <w:rPr>
                <w:rFonts w:eastAsia="Times New Roman" w:cs="Calibri"/>
                <w:sz w:val="18"/>
                <w:szCs w:val="18"/>
              </w:rPr>
              <w:t>Agree)</w:t>
            </w:r>
          </w:p>
        </w:tc>
      </w:tr>
      <w:tr w:rsidR="00736DF5" w:rsidRPr="00736DF5" w14:paraId="54D529EE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15A875D8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likely would you recommend working here to friends and family, based on your benefits package?                </w:t>
            </w:r>
          </w:p>
        </w:tc>
        <w:tc>
          <w:tcPr>
            <w:tcW w:w="4320" w:type="dxa"/>
            <w:noWrap/>
            <w:hideMark/>
          </w:tcPr>
          <w:p w14:paraId="7ABD8CF2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Net Promoter Score (NPS) - Scale from 0 (Not at All Likely) to 10 (Extremely Likely)</w:t>
            </w:r>
          </w:p>
        </w:tc>
      </w:tr>
      <w:tr w:rsidR="00736DF5" w:rsidRPr="00736DF5" w14:paraId="6CC22A87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10B67FC8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What is the best and worst part of our benefits program?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4450D9D9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42BC654C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6FE66EEE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have any additional questions, comments, concerns, or recommendations regarding your benefits package?     </w:t>
            </w:r>
          </w:p>
        </w:tc>
        <w:tc>
          <w:tcPr>
            <w:tcW w:w="4320" w:type="dxa"/>
            <w:noWrap/>
            <w:hideMark/>
          </w:tcPr>
          <w:p w14:paraId="763AA442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46D0FB4B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5086EF0C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Are you and your family enrolled in health insurance?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638D826A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                                                                             </w:t>
            </w:r>
          </w:p>
        </w:tc>
      </w:tr>
      <w:tr w:rsidR="00736DF5" w:rsidRPr="00736DF5" w14:paraId="09BF40BA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5A453D78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Are you satisfied with your health insurance? Why or why not?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2D53FA8A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Very Dissatisfied to 5 - Very Satisfied), Open-ended for reasons </w:t>
            </w:r>
          </w:p>
        </w:tc>
      </w:tr>
      <w:tr w:rsidR="00736DF5" w:rsidRPr="00736DF5" w14:paraId="01F9F123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0922C2B7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your health insurance will meet your needs in the future?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1594A13A" w14:textId="39A10261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>Agree)</w:t>
            </w:r>
          </w:p>
        </w:tc>
      </w:tr>
      <w:tr w:rsidR="00736DF5" w:rsidRPr="00736DF5" w14:paraId="3CA94483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6CA46EA1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Are your premiums, deductibles, co-pays, etc. affordable?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7B35090D" w14:textId="4FDB6755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>Agree)</w:t>
            </w:r>
          </w:p>
        </w:tc>
      </w:tr>
      <w:tr w:rsidR="00736DF5" w:rsidRPr="00736DF5" w14:paraId="05DE8730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44B63B1E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your health plan has adequate mental health benefits?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1E06CC76" w14:textId="46FD212E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Yes/No, Open-ended for details                                                     </w:t>
            </w:r>
          </w:p>
        </w:tc>
      </w:tr>
      <w:tr w:rsidR="00736DF5" w:rsidRPr="00736DF5" w14:paraId="0DEF6B40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44F4F861" w14:textId="225116B1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What are the most valuable aspects of your health plan?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04E98712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047D7112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34F22216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take advantage of an HSA?                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4812636F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                                                                             </w:t>
            </w:r>
          </w:p>
        </w:tc>
      </w:tr>
      <w:tr w:rsidR="00736DF5" w:rsidRPr="00736DF5" w14:paraId="75DE85BD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5B67678D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Are there any features missing from your health plan?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28FC65EA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603542F7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74BDABA7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Are you familiar with our wellness program?     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2B6F1995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                                                                             </w:t>
            </w:r>
          </w:p>
        </w:tc>
      </w:tr>
      <w:tr w:rsidR="00736DF5" w:rsidRPr="00736DF5" w14:paraId="25F14A85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7656F5C3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participate in our wellness program? Why or why not?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011F3999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Yes/No, Open-ended for reasons                                                     </w:t>
            </w:r>
          </w:p>
        </w:tc>
      </w:tr>
      <w:tr w:rsidR="00736DF5" w:rsidRPr="00736DF5" w14:paraId="474D9ED1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34C4A30A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Which wellness initiatives do you participate in?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76AF89FD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Multiple Choice - Check all that apply (e.g., Fitness Challenges, Health Screenings, etc.) </w:t>
            </w:r>
          </w:p>
        </w:tc>
      </w:tr>
      <w:tr w:rsidR="00736DF5" w:rsidRPr="00736DF5" w14:paraId="46346003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07D28960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What are the most valuable aspects of our wellness program?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32ECEC5C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68D391EF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62541DB7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What are the least valuable aspects of our wellness program?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5004F263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44F54755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17927317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What would encourage you to engage more in our wellness program?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6855F718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69F79D24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10BE6C23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Are there any wellness initiatives or activities we should consider adding?                                       </w:t>
            </w:r>
          </w:p>
        </w:tc>
        <w:tc>
          <w:tcPr>
            <w:tcW w:w="4320" w:type="dxa"/>
            <w:noWrap/>
            <w:hideMark/>
          </w:tcPr>
          <w:p w14:paraId="74472F89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1FF5E059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5B547061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important are childcare benefits?           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51680E35" w14:textId="59211CE8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Not at All Important to 5 - Extremely 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>Important)</w:t>
            </w:r>
          </w:p>
        </w:tc>
      </w:tr>
      <w:tr w:rsidR="00736DF5" w:rsidRPr="00736DF5" w14:paraId="13A23F0B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36AC68AF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Does childcare make it easier to do your job?   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0F38DDD0" w14:textId="1C26644E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>Agree)</w:t>
            </w:r>
          </w:p>
        </w:tc>
      </w:tr>
      <w:tr w:rsidR="00736DF5" w:rsidRPr="00736DF5" w14:paraId="5462020B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5259519A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understand your FMLA and parental leave rights and options?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479C5B29" w14:textId="244168F5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Not at All to 5 - 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>Completely)</w:t>
            </w:r>
          </w:p>
        </w:tc>
      </w:tr>
      <w:tr w:rsidR="00736DF5" w:rsidRPr="00736DF5" w14:paraId="364580A4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4EF54B25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your parental leave benefits meet your family's needs?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33509A8A" w14:textId="018DA473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>Agree)</w:t>
            </w:r>
          </w:p>
        </w:tc>
      </w:tr>
      <w:tr w:rsidR="00736DF5" w:rsidRPr="00736DF5" w14:paraId="06960783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2364EB9F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could we improve childcare and parental leave?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71AFF6A5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6E907932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44AAF1E6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well do you understand our PTO and sick leave policies?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6D0EDF11" w14:textId="0398898C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Not at All to 5 - 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>Completely)</w:t>
            </w:r>
          </w:p>
        </w:tc>
      </w:tr>
      <w:tr w:rsidR="00736DF5" w:rsidRPr="00736DF5" w14:paraId="46035E3D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37867444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we offer adequate PTO and sick leave time?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3C272D58" w14:textId="2D8A690B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</w:t>
            </w:r>
            <w:r w:rsidR="00736DF5" w:rsidRPr="00736DF5">
              <w:rPr>
                <w:rFonts w:eastAsia="Times New Roman" w:cs="Calibri"/>
                <w:sz w:val="18"/>
                <w:szCs w:val="18"/>
              </w:rPr>
              <w:t>Agree)</w:t>
            </w:r>
          </w:p>
        </w:tc>
      </w:tr>
      <w:tr w:rsidR="00736DF5" w:rsidRPr="00736DF5" w14:paraId="34DDC546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0A4318C3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you can take time off when needed?  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4B19B912" w14:textId="2BD6726F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Agre</w:t>
            </w:r>
            <w:r w:rsidR="004B7935">
              <w:rPr>
                <w:rFonts w:eastAsia="Times New Roman" w:cs="Calibri"/>
                <w:sz w:val="18"/>
                <w:szCs w:val="18"/>
              </w:rPr>
              <w:t>e)</w:t>
            </w:r>
          </w:p>
        </w:tc>
      </w:tr>
      <w:tr w:rsidR="00736DF5" w:rsidRPr="00736DF5" w14:paraId="3809150A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3AE5F130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easy is it to return to work after taking time off?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2262815A" w14:textId="5FCBA3FF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Very Difficult to 5 - Very Easy)</w:t>
            </w:r>
          </w:p>
        </w:tc>
      </w:tr>
      <w:tr w:rsidR="00736DF5" w:rsidRPr="00736DF5" w14:paraId="4635C2C0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4F78F514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supported when you're sick?         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6E5ECEF0" w14:textId="06440AE2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Agree</w:t>
            </w:r>
            <w:r w:rsidR="004B7935">
              <w:rPr>
                <w:rFonts w:eastAsia="Times New Roman" w:cs="Calibri"/>
                <w:sz w:val="18"/>
                <w:szCs w:val="18"/>
              </w:rPr>
              <w:t>)</w:t>
            </w:r>
          </w:p>
        </w:tc>
      </w:tr>
      <w:tr w:rsidR="00736DF5" w:rsidRPr="00736DF5" w14:paraId="510E4BA6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177D1971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well do you understand your retirement plan?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3545C7C9" w14:textId="0092B23C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Not at All to 5 - Completely) </w:t>
            </w:r>
          </w:p>
        </w:tc>
      </w:tr>
      <w:tr w:rsidR="00736DF5" w:rsidRPr="00736DF5" w14:paraId="25CD03FD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2C791325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our retirement contribution is adequate?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3BE0453D" w14:textId="37E885EF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Agree)</w:t>
            </w:r>
          </w:p>
        </w:tc>
      </w:tr>
      <w:tr w:rsidR="00736DF5" w:rsidRPr="00736DF5" w14:paraId="3F1478CB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451EB7AF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confident are you that you will be able to comfortably retire?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467985F2" w14:textId="4B47E190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Not at All Confident to 5 - Very Confident)</w:t>
            </w:r>
          </w:p>
        </w:tc>
      </w:tr>
      <w:tr w:rsidR="00736DF5" w:rsidRPr="00736DF5" w14:paraId="171F288B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0F6AE275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What age do you plan to retire?                 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127E6CC3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31F03DCB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21631CB6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contribute to a retirement savings plan? 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72513F24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                                                                             </w:t>
            </w:r>
          </w:p>
        </w:tc>
      </w:tr>
      <w:tr w:rsidR="00736DF5" w:rsidRPr="00736DF5" w14:paraId="1C397283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687F5602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we offer good resources for financial and retirement planning?                                        </w:t>
            </w:r>
          </w:p>
        </w:tc>
        <w:tc>
          <w:tcPr>
            <w:tcW w:w="4320" w:type="dxa"/>
            <w:noWrap/>
            <w:hideMark/>
          </w:tcPr>
          <w:p w14:paraId="78136C94" w14:textId="647BF66D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Agree)</w:t>
            </w:r>
          </w:p>
        </w:tc>
      </w:tr>
      <w:tr w:rsidR="00736DF5" w:rsidRPr="00736DF5" w14:paraId="1BC02E74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62EAD218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Are you familiar with our professional development benefits?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658ADFFF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                                                                             </w:t>
            </w:r>
          </w:p>
        </w:tc>
      </w:tr>
      <w:tr w:rsidR="00736DF5" w:rsidRPr="00736DF5" w14:paraId="5903B5FA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36C2D270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take advantage of our professional development benefits to acquire new skills?                             </w:t>
            </w:r>
          </w:p>
        </w:tc>
        <w:tc>
          <w:tcPr>
            <w:tcW w:w="4320" w:type="dxa"/>
            <w:noWrap/>
            <w:hideMark/>
          </w:tcPr>
          <w:p w14:paraId="6B0FD24D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Yes/No, Open-ended for details                                                     </w:t>
            </w:r>
          </w:p>
        </w:tc>
      </w:tr>
      <w:tr w:rsidR="00736DF5" w:rsidRPr="00736DF5" w14:paraId="5CF846EA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7E692822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we offer adequate professional development allowances and opportunities?                              </w:t>
            </w:r>
          </w:p>
        </w:tc>
        <w:tc>
          <w:tcPr>
            <w:tcW w:w="4320" w:type="dxa"/>
            <w:noWrap/>
            <w:hideMark/>
          </w:tcPr>
          <w:p w14:paraId="2335AB45" w14:textId="75155955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Agree) </w:t>
            </w:r>
          </w:p>
        </w:tc>
      </w:tr>
      <w:tr w:rsidR="00736DF5" w:rsidRPr="00736DF5" w14:paraId="55E672CC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3BC55879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understand our tuition reimbursement benefits?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1CDFEF27" w14:textId="76547D2F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Not at All to 5 - Completely)</w:t>
            </w:r>
          </w:p>
        </w:tc>
      </w:tr>
      <w:tr w:rsidR="00736DF5" w:rsidRPr="00736DF5" w14:paraId="32CD435E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04CEEED4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Are you familiar with our stock options/equity? 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11ACF204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                                                                             </w:t>
            </w:r>
          </w:p>
        </w:tc>
      </w:tr>
      <w:tr w:rsidR="00736DF5" w:rsidRPr="00736DF5" w14:paraId="38BF3FE9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079E44AB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important is it to be offered stock options and equity?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5DBD0D97" w14:textId="6E9C2870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Not at All Important to 5 - Extremely Important</w:t>
            </w:r>
            <w:r w:rsidR="004B7935">
              <w:rPr>
                <w:rFonts w:eastAsia="Times New Roman" w:cs="Calibri"/>
                <w:sz w:val="18"/>
                <w:szCs w:val="18"/>
              </w:rPr>
              <w:t>)</w:t>
            </w:r>
          </w:p>
        </w:tc>
      </w:tr>
      <w:tr w:rsidR="00736DF5" w:rsidRPr="00736DF5" w14:paraId="5F995F20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1C039042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you have a good work-life balance?           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4FC1F9CF" w14:textId="33BD0075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Agree)</w:t>
            </w:r>
          </w:p>
        </w:tc>
      </w:tr>
      <w:tr w:rsidR="00736DF5" w:rsidRPr="00736DF5" w14:paraId="22300DCF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19E3422B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important is it to have remote work/work from home/hybrid work opportunities?                                 </w:t>
            </w:r>
          </w:p>
        </w:tc>
        <w:tc>
          <w:tcPr>
            <w:tcW w:w="4320" w:type="dxa"/>
            <w:noWrap/>
            <w:hideMark/>
          </w:tcPr>
          <w:p w14:paraId="3E6E228B" w14:textId="45AFCF5E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Not at All Important to 5 - Extremely Important)</w:t>
            </w:r>
          </w:p>
        </w:tc>
      </w:tr>
      <w:tr w:rsidR="00736DF5" w:rsidRPr="00736DF5" w14:paraId="5F457415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288E737A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many days per week would you prefer to work remotely? 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7BF0C86A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Open-ended                                                                         </w:t>
            </w:r>
          </w:p>
        </w:tc>
      </w:tr>
      <w:tr w:rsidR="00736DF5" w:rsidRPr="00736DF5" w14:paraId="6D28EDCF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068320ED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How satisfied are you with our flexible work arrangements?   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6F92C8A9" w14:textId="49F7A048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Very Dissatisfied to 5 - Very Satisfied)</w:t>
            </w:r>
          </w:p>
        </w:tc>
      </w:tr>
      <w:tr w:rsidR="00736DF5" w:rsidRPr="00736DF5" w14:paraId="1714520B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56380620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Are you familiar with our allowances for technology/transportation/housing/gym memberships?                       </w:t>
            </w:r>
          </w:p>
        </w:tc>
        <w:tc>
          <w:tcPr>
            <w:tcW w:w="4320" w:type="dxa"/>
            <w:noWrap/>
            <w:hideMark/>
          </w:tcPr>
          <w:p w14:paraId="3E4FD111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                                                                             </w:t>
            </w:r>
          </w:p>
        </w:tc>
      </w:tr>
      <w:tr w:rsidR="00736DF5" w:rsidRPr="00736DF5" w14:paraId="1BD9E80C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019C33CF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know how to get reimbursed for technology/transportation/housing/gym memberships?                          </w:t>
            </w:r>
          </w:p>
        </w:tc>
        <w:tc>
          <w:tcPr>
            <w:tcW w:w="4320" w:type="dxa"/>
            <w:noWrap/>
            <w:hideMark/>
          </w:tcPr>
          <w:p w14:paraId="607C4E6F" w14:textId="77777777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Yes/No                                                                             </w:t>
            </w:r>
          </w:p>
        </w:tc>
      </w:tr>
      <w:tr w:rsidR="00736DF5" w:rsidRPr="00736DF5" w14:paraId="695DEAE6" w14:textId="77777777" w:rsidTr="004B7935">
        <w:trPr>
          <w:trHeight w:val="300"/>
        </w:trPr>
        <w:tc>
          <w:tcPr>
            <w:tcW w:w="6300" w:type="dxa"/>
            <w:noWrap/>
            <w:hideMark/>
          </w:tcPr>
          <w:p w14:paraId="11A7CCA2" w14:textId="77777777" w:rsidR="00484988" w:rsidRPr="00736DF5" w:rsidRDefault="00484988" w:rsidP="00736DF5">
            <w:pPr>
              <w:rPr>
                <w:rFonts w:eastAsia="Times New Roman" w:cs="Calibri"/>
              </w:rPr>
            </w:pPr>
            <w:r w:rsidRPr="00736DF5">
              <w:rPr>
                <w:rFonts w:eastAsia="Times New Roman" w:cs="Calibri"/>
              </w:rPr>
              <w:t xml:space="preserve"> Do you feel your reimbursement/stipend benefits are adequate?                                                     </w:t>
            </w:r>
          </w:p>
        </w:tc>
        <w:tc>
          <w:tcPr>
            <w:tcW w:w="4320" w:type="dxa"/>
            <w:noWrap/>
            <w:hideMark/>
          </w:tcPr>
          <w:p w14:paraId="6D622622" w14:textId="4A67E4CB" w:rsidR="00484988" w:rsidRPr="00736DF5" w:rsidRDefault="00484988" w:rsidP="00736DF5">
            <w:pPr>
              <w:rPr>
                <w:rFonts w:eastAsia="Times New Roman" w:cs="Calibri"/>
                <w:sz w:val="18"/>
                <w:szCs w:val="18"/>
              </w:rPr>
            </w:pPr>
            <w:r w:rsidRPr="00736DF5">
              <w:rPr>
                <w:rFonts w:eastAsia="Times New Roman" w:cs="Calibri"/>
                <w:sz w:val="18"/>
                <w:szCs w:val="18"/>
              </w:rPr>
              <w:t xml:space="preserve"> Likert Scale (1 - Strongly Disagree to 5 - Strongly Agree)</w:t>
            </w:r>
          </w:p>
        </w:tc>
      </w:tr>
    </w:tbl>
    <w:p w14:paraId="31E38D30" w14:textId="42448526" w:rsidR="00AA5F17" w:rsidRPr="00736DF5" w:rsidRDefault="00AA5F17" w:rsidP="00484988">
      <w:pPr>
        <w:spacing w:before="120" w:after="120" w:line="240" w:lineRule="auto"/>
        <w:rPr>
          <w:rFonts w:ascii="Roboto Thin" w:eastAsia="Roboto Thin" w:hAnsi="Roboto Thin" w:cs="Roboto Thin"/>
          <w:color w:val="595959" w:themeColor="text1" w:themeTint="A6"/>
          <w:sz w:val="20"/>
          <w:szCs w:val="20"/>
        </w:rPr>
      </w:pPr>
    </w:p>
    <w:sectPr w:rsidR="00AA5F17" w:rsidRPr="00736DF5" w:rsidSect="00736DF5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432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3E62BC" w14:textId="77777777" w:rsidR="004B7935" w:rsidRDefault="004B7935">
      <w:pPr>
        <w:spacing w:line="240" w:lineRule="auto"/>
      </w:pPr>
      <w:r>
        <w:separator/>
      </w:r>
    </w:p>
  </w:endnote>
  <w:endnote w:type="continuationSeparator" w:id="0">
    <w:p w14:paraId="18A04506" w14:textId="77777777" w:rsidR="004B7935" w:rsidRDefault="004B79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94C621-D7AB-4492-80E7-2BDFCDAFBD95}"/>
    <w:embedBold r:id="rId2" w:fontKey="{74C1EC29-E0DD-458B-AF07-C6A0B8EC018F}"/>
  </w:font>
  <w:font w:name="ArialMT">
    <w:altName w:val="Arial"/>
    <w:panose1 w:val="00000000000000000000"/>
    <w:charset w:val="00"/>
    <w:family w:val="roman"/>
    <w:notTrueType/>
    <w:pitch w:val="default"/>
  </w:font>
  <w:font w:name="AkzidenzGrotesk-Roman">
    <w:altName w:val="Cambria"/>
    <w:panose1 w:val="00000000000000000000"/>
    <w:charset w:val="00"/>
    <w:family w:val="roman"/>
    <w:notTrueType/>
    <w:pitch w:val="default"/>
  </w:font>
  <w:font w:name="AkzidenzGrotesk-Bold">
    <w:altName w:val="Cambria"/>
    <w:panose1 w:val="00000000000000000000"/>
    <w:charset w:val="00"/>
    <w:family w:val="roman"/>
    <w:notTrueType/>
    <w:pitch w:val="default"/>
  </w:font>
  <w:font w:name="MinionPro-Regular">
    <w:altName w:val="Cambria"/>
    <w:panose1 w:val="00000000000000000000"/>
    <w:charset w:val="00"/>
    <w:family w:val="roman"/>
    <w:notTrueType/>
    <w:pitch w:val="default"/>
  </w:font>
  <w:font w:name="Museo Sans 300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331390F-75B9-4032-B002-E32B85F8E4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45473B-4A51-49F9-A3F4-F0C96D2B24E6}"/>
    <w:embedBold r:id="rId5" w:fontKey="{6AD06909-582E-4D45-BE5E-3F3808BF64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default"/>
    <w:embedRegular r:id="rId6" w:fontKey="{2F74A441-6414-4955-A922-E46A5CF9DD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F181DDD-4061-45BF-8DAF-87B8BB9833EC}"/>
    <w:embedItalic r:id="rId8" w:fontKey="{07CF6C70-45EE-4B58-9113-0F8675B743AC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1328303C-ED16-41CC-93E7-C25F6F276A52}"/>
    <w:embedBold r:id="rId10" w:fontKey="{FCE054F4-341C-4842-A5E9-6A993F0D0B99}"/>
  </w:font>
  <w:font w:name="Roboto Thin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1" w:fontKey="{7B201DC7-C804-4EA1-A1AC-19E738787D73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2" w:fontKey="{81D67057-1020-43E8-8091-F5AEBC4154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731C3" w14:textId="77777777" w:rsidR="00F07CE8" w:rsidRDefault="004B793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right"/>
      <w:rPr>
        <w:color w:val="7F7F7F"/>
      </w:rPr>
    </w:pPr>
    <w:r>
      <w:rPr>
        <w:color w:val="7F7F7F"/>
      </w:rPr>
      <w:fldChar w:fldCharType="begin"/>
    </w:r>
    <w:r>
      <w:rPr>
        <w:color w:val="7F7F7F"/>
      </w:rPr>
      <w:instrText>PAGE</w:instrText>
    </w:r>
    <w:r>
      <w:rPr>
        <w:color w:val="7F7F7F"/>
      </w:rPr>
      <w:fldChar w:fldCharType="separate"/>
    </w:r>
    <w:r>
      <w:rPr>
        <w:color w:val="7F7F7F"/>
      </w:rPr>
      <w:fldChar w:fldCharType="end"/>
    </w:r>
  </w:p>
  <w:p w14:paraId="782CB916" w14:textId="77777777" w:rsidR="00F07CE8" w:rsidRDefault="00F07C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rPr>
        <w:color w:val="7F7F7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E9CE0" w14:textId="77777777" w:rsidR="00F07CE8" w:rsidRDefault="00F07C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720"/>
        <w:tab w:val="left" w:pos="10400"/>
      </w:tabs>
      <w:spacing w:line="240" w:lineRule="auto"/>
      <w:ind w:right="360"/>
      <w:rPr>
        <w:color w:val="595959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F3E84" w14:textId="77777777" w:rsidR="004B7935" w:rsidRDefault="004B7935">
      <w:pPr>
        <w:spacing w:line="240" w:lineRule="auto"/>
      </w:pPr>
      <w:r>
        <w:separator/>
      </w:r>
    </w:p>
  </w:footnote>
  <w:footnote w:type="continuationSeparator" w:id="0">
    <w:p w14:paraId="0785A499" w14:textId="77777777" w:rsidR="004B7935" w:rsidRDefault="004B79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469EB" w14:textId="7EA38B43" w:rsidR="00736DF5" w:rsidRDefault="00736DF5">
    <w:pPr>
      <w:pStyle w:val="Header"/>
    </w:pPr>
    <w:r>
      <w:rPr>
        <w:rFonts w:ascii="Roboto Black" w:eastAsia="Roboto Black" w:hAnsi="Roboto Black" w:cs="Roboto Black"/>
        <w:b/>
        <w:noProof/>
        <w:color w:val="404040"/>
        <w:sz w:val="40"/>
        <w:szCs w:val="40"/>
      </w:rPr>
      <w:drawing>
        <wp:anchor distT="114300" distB="114300" distL="114300" distR="114300" simplePos="0" relativeHeight="251659264" behindDoc="0" locked="0" layoutInCell="1" hidden="0" allowOverlap="1" wp14:anchorId="63228066" wp14:editId="75E8828A">
          <wp:simplePos x="0" y="0"/>
          <wp:positionH relativeFrom="page">
            <wp:align>right</wp:align>
          </wp:positionH>
          <wp:positionV relativeFrom="page">
            <wp:posOffset>112395</wp:posOffset>
          </wp:positionV>
          <wp:extent cx="1403927" cy="482600"/>
          <wp:effectExtent l="0" t="0" r="6350" b="0"/>
          <wp:wrapNone/>
          <wp:docPr id="13162616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927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1C637E"/>
    <w:multiLevelType w:val="hybridMultilevel"/>
    <w:tmpl w:val="395AB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017B1"/>
    <w:multiLevelType w:val="hybridMultilevel"/>
    <w:tmpl w:val="B7F84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0F4FBC"/>
    <w:multiLevelType w:val="multilevel"/>
    <w:tmpl w:val="254C2574"/>
    <w:lvl w:ilvl="0">
      <w:start w:val="1"/>
      <w:numFmt w:val="decimal"/>
      <w:pStyle w:val="4-Newsletter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2BB6B15"/>
    <w:multiLevelType w:val="multilevel"/>
    <w:tmpl w:val="C3A8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8714094">
    <w:abstractNumId w:val="2"/>
  </w:num>
  <w:num w:numId="2" w16cid:durableId="672268438">
    <w:abstractNumId w:val="0"/>
  </w:num>
  <w:num w:numId="3" w16cid:durableId="1206328834">
    <w:abstractNumId w:val="1"/>
  </w:num>
  <w:num w:numId="4" w16cid:durableId="19743684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CE8"/>
    <w:rsid w:val="00416F75"/>
    <w:rsid w:val="00484988"/>
    <w:rsid w:val="004B7935"/>
    <w:rsid w:val="00730838"/>
    <w:rsid w:val="00736DF5"/>
    <w:rsid w:val="00AA5F17"/>
    <w:rsid w:val="00CF33F3"/>
    <w:rsid w:val="00F0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A8810"/>
  <w15:docId w15:val="{2842FB39-D676-475B-A94F-8CCE9D48E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color w:val="7F7F7F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4AC"/>
    <w:rPr>
      <w:color w:val="7F7F7F" w:themeColor="text1" w:themeTint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6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D95D6D"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37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oolKitBodyText">
    <w:name w:val="ToolKit Body Text"/>
    <w:qFormat/>
    <w:rsid w:val="004942D9"/>
    <w:pPr>
      <w:jc w:val="both"/>
    </w:pPr>
    <w:rPr>
      <w:rFonts w:ascii="Calibri" w:hAnsi="Calibri" w:cs="ArialMT"/>
      <w:color w:val="000000"/>
      <w:spacing w:val="-6"/>
      <w:sz w:val="22"/>
      <w:szCs w:val="22"/>
    </w:rPr>
  </w:style>
  <w:style w:type="paragraph" w:customStyle="1" w:styleId="ToolKitSectionHeading">
    <w:name w:val="ToolKit Section Heading"/>
    <w:qFormat/>
    <w:rsid w:val="004942D9"/>
    <w:rPr>
      <w:rFonts w:ascii="Calibri" w:hAnsi="Calibri" w:cs="ArialMT"/>
      <w:color w:val="000000"/>
      <w:sz w:val="28"/>
      <w:szCs w:val="28"/>
    </w:rPr>
  </w:style>
  <w:style w:type="paragraph" w:customStyle="1" w:styleId="1-NewsletterTitle">
    <w:name w:val="1-Newsletter Title"/>
    <w:basedOn w:val="Normal"/>
    <w:qFormat/>
    <w:rsid w:val="00701A0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AkzidenzGrotesk-Roman"/>
      <w:color w:val="CB3442"/>
      <w:sz w:val="36"/>
      <w:szCs w:val="36"/>
    </w:rPr>
  </w:style>
  <w:style w:type="paragraph" w:customStyle="1" w:styleId="2-NewsletterBodyHeading">
    <w:name w:val="2-Newsletter Body Heading"/>
    <w:basedOn w:val="Normal"/>
    <w:qFormat/>
    <w:rsid w:val="00701A09"/>
    <w:pPr>
      <w:widowControl w:val="0"/>
      <w:tabs>
        <w:tab w:val="left" w:pos="240"/>
      </w:tabs>
      <w:autoSpaceDE w:val="0"/>
      <w:autoSpaceDN w:val="0"/>
      <w:adjustRightInd w:val="0"/>
      <w:spacing w:after="60" w:line="288" w:lineRule="auto"/>
      <w:contextualSpacing/>
      <w:textAlignment w:val="center"/>
    </w:pPr>
    <w:rPr>
      <w:rFonts w:cs="AkzidenzGrotesk-Bold"/>
      <w:bCs/>
      <w:caps/>
      <w:color w:val="CB3442"/>
    </w:rPr>
  </w:style>
  <w:style w:type="paragraph" w:customStyle="1" w:styleId="3-NewsletterBodyCopy">
    <w:name w:val="3-Newsletter Body Copy"/>
    <w:basedOn w:val="Normal"/>
    <w:qFormat/>
    <w:rsid w:val="00701A09"/>
    <w:pPr>
      <w:spacing w:line="264" w:lineRule="auto"/>
      <w:contextualSpacing/>
    </w:pPr>
    <w:rPr>
      <w:color w:val="595959" w:themeColor="text1" w:themeTint="A6"/>
      <w:sz w:val="22"/>
      <w:szCs w:val="22"/>
    </w:rPr>
  </w:style>
  <w:style w:type="paragraph" w:customStyle="1" w:styleId="4-NewsletterBullets">
    <w:name w:val="4-Newsletter Bullets"/>
    <w:basedOn w:val="Normal"/>
    <w:qFormat/>
    <w:rsid w:val="00701A09"/>
    <w:pPr>
      <w:widowControl w:val="0"/>
      <w:numPr>
        <w:numId w:val="1"/>
      </w:numPr>
      <w:tabs>
        <w:tab w:val="left" w:pos="240"/>
      </w:tabs>
      <w:autoSpaceDE w:val="0"/>
      <w:autoSpaceDN w:val="0"/>
      <w:adjustRightInd w:val="0"/>
      <w:spacing w:after="60" w:line="264" w:lineRule="auto"/>
      <w:contextualSpacing/>
      <w:textAlignment w:val="center"/>
    </w:pPr>
    <w:rPr>
      <w:rFonts w:cs="MinionPro-Regular"/>
      <w:color w:val="595959" w:themeColor="text1" w:themeTint="A6"/>
      <w:sz w:val="22"/>
      <w:szCs w:val="22"/>
    </w:rPr>
  </w:style>
  <w:style w:type="paragraph" w:customStyle="1" w:styleId="5-NewsletterSidebarCopy">
    <w:name w:val="5-Newsletter Sidebar Copy"/>
    <w:basedOn w:val="Normal"/>
    <w:qFormat/>
    <w:rsid w:val="00701A09"/>
    <w:pPr>
      <w:spacing w:before="100" w:beforeAutospacing="1" w:after="100" w:afterAutospacing="1" w:line="240" w:lineRule="auto"/>
    </w:pPr>
    <w:rPr>
      <w:rFonts w:cs="Calibri"/>
      <w:color w:val="1F497D" w:themeColor="text2"/>
      <w:sz w:val="20"/>
      <w:szCs w:val="20"/>
    </w:rPr>
  </w:style>
  <w:style w:type="paragraph" w:customStyle="1" w:styleId="6-NewsletterSidebarBullets">
    <w:name w:val="6-Newsletter Sidebar Bullets"/>
    <w:basedOn w:val="NormalWeb"/>
    <w:qFormat/>
    <w:rsid w:val="00701A09"/>
    <w:pPr>
      <w:tabs>
        <w:tab w:val="num" w:pos="720"/>
      </w:tabs>
      <w:spacing w:before="100" w:beforeAutospacing="1" w:after="100" w:afterAutospacing="1"/>
      <w:ind w:left="720" w:hanging="720"/>
    </w:pPr>
    <w:rPr>
      <w:rFonts w:ascii="Arial" w:eastAsia="Times New Roman" w:hAnsi="Arial" w:cs="Calibri"/>
      <w:color w:val="1F497D" w:themeColor="text2"/>
      <w:sz w:val="20"/>
      <w:szCs w:val="20"/>
    </w:rPr>
  </w:style>
  <w:style w:type="paragraph" w:styleId="NormalWeb">
    <w:name w:val="Normal (Web)"/>
    <w:basedOn w:val="Normal"/>
    <w:uiPriority w:val="99"/>
    <w:unhideWhenUsed/>
    <w:rsid w:val="00701A09"/>
    <w:pPr>
      <w:spacing w:line="240" w:lineRule="auto"/>
    </w:pPr>
    <w:rPr>
      <w:rFonts w:ascii="Times New Roman" w:hAnsi="Times New Roman"/>
      <w:color w:val="auto"/>
    </w:rPr>
  </w:style>
  <w:style w:type="paragraph" w:customStyle="1" w:styleId="BasicParagraph">
    <w:name w:val="[Basic Paragraph]"/>
    <w:basedOn w:val="Normal"/>
    <w:uiPriority w:val="99"/>
    <w:rsid w:val="006C07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odyCopy">
    <w:name w:val="Body Copy"/>
    <w:basedOn w:val="Normal"/>
    <w:uiPriority w:val="99"/>
    <w:rsid w:val="004E2FCA"/>
    <w:pPr>
      <w:widowControl w:val="0"/>
      <w:tabs>
        <w:tab w:val="left" w:pos="18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MT" w:hAnsi="ArialMT" w:cs="ArialMT"/>
      <w:color w:val="727172"/>
      <w:spacing w:val="-2"/>
    </w:rPr>
  </w:style>
  <w:style w:type="paragraph" w:customStyle="1" w:styleId="Multi-LineBullets">
    <w:name w:val="Multi-Line Bullets"/>
    <w:basedOn w:val="BodyCopy"/>
    <w:uiPriority w:val="99"/>
    <w:rsid w:val="008C701F"/>
    <w:pPr>
      <w:spacing w:after="90"/>
      <w:ind w:left="360" w:hanging="360"/>
    </w:pPr>
  </w:style>
  <w:style w:type="paragraph" w:styleId="Header">
    <w:name w:val="header"/>
    <w:basedOn w:val="Normal"/>
    <w:link w:val="HeaderChar"/>
    <w:unhideWhenUsed/>
    <w:rsid w:val="000A32D8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0A32D8"/>
    <w:rPr>
      <w:rFonts w:ascii="Museo Sans 300" w:hAnsi="Museo Sans 300"/>
      <w:color w:val="000000" w:themeColor="text1"/>
      <w:sz w:val="23"/>
    </w:rPr>
  </w:style>
  <w:style w:type="paragraph" w:styleId="Footer">
    <w:name w:val="footer"/>
    <w:basedOn w:val="Normal"/>
    <w:link w:val="FooterChar"/>
    <w:uiPriority w:val="99"/>
    <w:unhideWhenUsed/>
    <w:rsid w:val="000A32D8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D8"/>
    <w:rPr>
      <w:rFonts w:ascii="Museo Sans 300" w:hAnsi="Museo Sans 300"/>
      <w:color w:val="000000" w:themeColor="text1"/>
      <w:sz w:val="23"/>
    </w:rPr>
  </w:style>
  <w:style w:type="character" w:styleId="PageNumber">
    <w:name w:val="page number"/>
    <w:basedOn w:val="DefaultParagraphFont"/>
    <w:uiPriority w:val="99"/>
    <w:semiHidden/>
    <w:unhideWhenUsed/>
    <w:rsid w:val="0051276D"/>
  </w:style>
  <w:style w:type="paragraph" w:customStyle="1" w:styleId="IntroCopy">
    <w:name w:val="Intro Copy"/>
    <w:basedOn w:val="Normal"/>
    <w:uiPriority w:val="99"/>
    <w:rsid w:val="001B5950"/>
    <w:pPr>
      <w:widowControl w:val="0"/>
      <w:suppressAutoHyphens/>
      <w:autoSpaceDE w:val="0"/>
      <w:autoSpaceDN w:val="0"/>
      <w:adjustRightInd w:val="0"/>
      <w:spacing w:before="90" w:after="90" w:line="360" w:lineRule="atLeast"/>
      <w:textAlignment w:val="center"/>
    </w:pPr>
    <w:rPr>
      <w:rFonts w:ascii="ArialMT" w:hAnsi="ArialMT" w:cs="ArialMT"/>
      <w:color w:val="727172"/>
      <w:spacing w:val="-3"/>
      <w:sz w:val="28"/>
      <w:szCs w:val="28"/>
    </w:rPr>
  </w:style>
  <w:style w:type="paragraph" w:customStyle="1" w:styleId="BodyHeading">
    <w:name w:val="Body Heading"/>
    <w:basedOn w:val="Normal"/>
    <w:uiPriority w:val="99"/>
    <w:rsid w:val="00FC2EBA"/>
    <w:pPr>
      <w:widowControl w:val="0"/>
      <w:suppressAutoHyphens/>
      <w:autoSpaceDE w:val="0"/>
      <w:autoSpaceDN w:val="0"/>
      <w:adjustRightInd w:val="0"/>
      <w:spacing w:before="90" w:after="90" w:line="260" w:lineRule="atLeast"/>
      <w:textAlignment w:val="center"/>
    </w:pPr>
    <w:rPr>
      <w:rFonts w:ascii="ArialMT" w:hAnsi="ArialMT" w:cs="ArialMT"/>
      <w:caps/>
      <w:color w:val="F05867"/>
      <w:spacing w:val="-2"/>
    </w:rPr>
  </w:style>
  <w:style w:type="table" w:styleId="MediumShading1-Accent6">
    <w:name w:val="Medium Shading 1 Accent 6"/>
    <w:basedOn w:val="TableNormal"/>
    <w:uiPriority w:val="63"/>
    <w:rsid w:val="0068286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D39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9D7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02617"/>
    <w:rPr>
      <w:rFonts w:asciiTheme="majorHAnsi" w:eastAsiaTheme="majorEastAsia" w:hAnsiTheme="majorHAnsi" w:cstheme="majorBidi"/>
      <w:b/>
      <w:bCs/>
      <w:color w:val="D95D6D"/>
      <w:sz w:val="26"/>
      <w:szCs w:val="28"/>
    </w:rPr>
  </w:style>
  <w:style w:type="paragraph" w:customStyle="1" w:styleId="TOCLEVEL1PROPOSALS">
    <w:name w:val="TOC LEVEL 1 PROPOSALS"/>
    <w:basedOn w:val="Normal"/>
    <w:link w:val="TOCLEVEL1PROPOSALSChar"/>
    <w:qFormat/>
    <w:rsid w:val="00B7151D"/>
    <w:rPr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EC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OCLEVEL1PROPOSALSChar">
    <w:name w:val="TOC LEVEL 1 PROPOSALS Char"/>
    <w:basedOn w:val="DefaultParagraphFont"/>
    <w:link w:val="TOCLEVEL1PROPOSALS"/>
    <w:rsid w:val="00B7151D"/>
    <w:rPr>
      <w:rFonts w:ascii="Arial" w:hAnsi="Arial"/>
      <w:color w:val="7F7F7F" w:themeColor="text1" w:themeTint="80"/>
      <w:sz w:val="44"/>
      <w:szCs w:val="44"/>
    </w:rPr>
  </w:style>
  <w:style w:type="paragraph" w:styleId="TOC1">
    <w:name w:val="toc 1"/>
    <w:basedOn w:val="Normal"/>
    <w:next w:val="Normal"/>
    <w:autoRedefine/>
    <w:uiPriority w:val="39"/>
    <w:unhideWhenUsed/>
    <w:rsid w:val="00EC378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C378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2B43"/>
    <w:pPr>
      <w:ind w:left="720"/>
      <w:contextualSpacing/>
    </w:pPr>
  </w:style>
  <w:style w:type="table" w:styleId="TableGrid">
    <w:name w:val="Table Grid"/>
    <w:basedOn w:val="TableNormal"/>
    <w:uiPriority w:val="59"/>
    <w:rsid w:val="00AA2B92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114C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14C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14C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154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54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5418"/>
    <w:rPr>
      <w:rFonts w:ascii="Arial" w:hAnsi="Arial"/>
      <w:color w:val="7F7F7F" w:themeColor="text1" w:themeTint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54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5418"/>
    <w:rPr>
      <w:rFonts w:ascii="Arial" w:hAnsi="Arial"/>
      <w:b/>
      <w:bCs/>
      <w:color w:val="7F7F7F" w:themeColor="text1" w:themeTint="80"/>
      <w:sz w:val="20"/>
      <w:szCs w:val="20"/>
    </w:rPr>
  </w:style>
  <w:style w:type="paragraph" w:styleId="Revision">
    <w:name w:val="Revision"/>
    <w:hidden/>
    <w:uiPriority w:val="99"/>
    <w:semiHidden/>
    <w:rsid w:val="007F6722"/>
    <w:rPr>
      <w:color w:val="7F7F7F" w:themeColor="text1" w:themeTint="80"/>
    </w:rPr>
  </w:style>
  <w:style w:type="table" w:customStyle="1" w:styleId="TableGrid11">
    <w:name w:val="Table Grid11"/>
    <w:basedOn w:val="TableNormal"/>
    <w:uiPriority w:val="59"/>
    <w:rsid w:val="00A50E54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uiPriority w:val="59"/>
    <w:rsid w:val="00A50E54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47841"/>
    <w:pPr>
      <w:shd w:val="clear" w:color="auto" w:fill="FFFFFF"/>
      <w:spacing w:line="240" w:lineRule="auto"/>
    </w:pPr>
    <w:rPr>
      <w:rFonts w:eastAsia="Calibri"/>
      <w:color w:val="222222"/>
      <w:sz w:val="19"/>
      <w:szCs w:val="19"/>
    </w:rPr>
  </w:style>
  <w:style w:type="character" w:customStyle="1" w:styleId="s1">
    <w:name w:val="s1"/>
    <w:basedOn w:val="DefaultParagraphFont"/>
    <w:rsid w:val="00447841"/>
  </w:style>
  <w:style w:type="character" w:customStyle="1" w:styleId="s2">
    <w:name w:val="s2"/>
    <w:basedOn w:val="DefaultParagraphFont"/>
    <w:rsid w:val="00447841"/>
    <w:rPr>
      <w:rFonts w:ascii="Arial" w:hAnsi="Arial" w:cs="Arial" w:hint="default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971457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6742A0"/>
    <w:pPr>
      <w:tabs>
        <w:tab w:val="right" w:leader="dot" w:pos="10070"/>
      </w:tabs>
      <w:spacing w:after="100"/>
    </w:pPr>
  </w:style>
  <w:style w:type="paragraph" w:customStyle="1" w:styleId="Default">
    <w:name w:val="Default"/>
    <w:rsid w:val="00191B99"/>
    <w:pPr>
      <w:autoSpaceDE w:val="0"/>
      <w:autoSpaceDN w:val="0"/>
      <w:adjustRightInd w:val="0"/>
      <w:spacing w:line="240" w:lineRule="auto"/>
    </w:pPr>
    <w:rPr>
      <w:rFonts w:eastAsia="Times"/>
      <w:color w:val="000000"/>
    </w:rPr>
  </w:style>
  <w:style w:type="paragraph" w:styleId="BodyText">
    <w:name w:val="Body Text"/>
    <w:basedOn w:val="Normal"/>
    <w:link w:val="BodyTextChar"/>
    <w:rsid w:val="00CE50EB"/>
    <w:pPr>
      <w:spacing w:before="60" w:after="60" w:line="240" w:lineRule="auto"/>
      <w:jc w:val="both"/>
    </w:pPr>
    <w:rPr>
      <w:rFonts w:eastAsia="Times New Roman" w:cs="Times New Roman"/>
      <w:color w:val="auto"/>
      <w:szCs w:val="20"/>
    </w:rPr>
  </w:style>
  <w:style w:type="character" w:customStyle="1" w:styleId="BodyTextChar">
    <w:name w:val="Body Text Char"/>
    <w:basedOn w:val="DefaultParagraphFont"/>
    <w:link w:val="BodyText"/>
    <w:rsid w:val="00CE50EB"/>
    <w:rPr>
      <w:rFonts w:ascii="Arial" w:eastAsia="Times New Roman" w:hAnsi="Arial" w:cs="Times New Roman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0A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13C6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rsid w:val="00934B0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2">
    <w:basedOn w:val="TableNormal"/>
    <w:pPr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SubtleReference">
    <w:name w:val="Subtle Reference"/>
    <w:basedOn w:val="DefaultParagraphFont"/>
    <w:uiPriority w:val="31"/>
    <w:qFormat/>
    <w:rsid w:val="00CF33F3"/>
    <w:rPr>
      <w:smallCaps/>
      <w:color w:val="5A5A5A" w:themeColor="text1" w:themeTint="A5"/>
    </w:rPr>
  </w:style>
  <w:style w:type="character" w:styleId="Strong">
    <w:name w:val="Strong"/>
    <w:basedOn w:val="DefaultParagraphFont"/>
    <w:uiPriority w:val="22"/>
    <w:qFormat/>
    <w:rsid w:val="004849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llsteps.com/blog/2022/06/10/job-satisfactio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wellsteps.com/blog/2022/04/08/wellness-programs-improve-employee-morale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05867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LvWoKE6yn8BLvWUuhN3TmVQP+Q==">CgMxLjA4AHIhMV9maWN3TUNnVkxOenhlakNJRWFwUzZUVXFwTXpjVW5H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1775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Erwin</dc:creator>
  <cp:lastModifiedBy>Jennifer Irvine</cp:lastModifiedBy>
  <cp:revision>3</cp:revision>
  <dcterms:created xsi:type="dcterms:W3CDTF">2024-06-24T16:54:00Z</dcterms:created>
  <dcterms:modified xsi:type="dcterms:W3CDTF">2024-06-24T16:57:00Z</dcterms:modified>
</cp:coreProperties>
</file>